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04" w:rsidRDefault="00AF1EEF" w:rsidP="003B53A5">
      <w:bookmarkStart w:id="0" w:name="_GoBack"/>
      <w:bookmarkEnd w:id="0"/>
      <w:r>
        <w:rPr>
          <w:noProof/>
        </w:rPr>
        <w:drawing>
          <wp:inline distT="0" distB="0" distL="0" distR="0" wp14:anchorId="2E49D5A9" wp14:editId="619680AB">
            <wp:extent cx="6489954" cy="84505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489954" cy="845058"/>
                    </a:xfrm>
                    <a:prstGeom prst="rect">
                      <a:avLst/>
                    </a:prstGeom>
                  </pic:spPr>
                </pic:pic>
              </a:graphicData>
            </a:graphic>
          </wp:inline>
        </w:drawing>
      </w:r>
      <w:r>
        <w:t xml:space="preserve"> </w:t>
      </w:r>
    </w:p>
    <w:p w:rsidR="00340C04" w:rsidRDefault="00AF1EEF">
      <w:pPr>
        <w:spacing w:line="259" w:lineRule="auto"/>
        <w:ind w:left="0" w:firstLine="0"/>
        <w:jc w:val="left"/>
      </w:pPr>
      <w:r>
        <w:t xml:space="preserve"> </w:t>
      </w:r>
    </w:p>
    <w:p w:rsidR="00340C04" w:rsidRDefault="00E864B1">
      <w:pPr>
        <w:ind w:left="175" w:right="545"/>
      </w:pPr>
      <w:r>
        <w:t xml:space="preserve">February </w:t>
      </w:r>
      <w:r w:rsidR="003A25B3">
        <w:t>5, 2018</w:t>
      </w:r>
      <w:r w:rsidR="00AF1EEF">
        <w:t xml:space="preserve"> </w:t>
      </w:r>
    </w:p>
    <w:p w:rsidR="00340C04" w:rsidRDefault="00AF1EEF">
      <w:pPr>
        <w:spacing w:line="259" w:lineRule="auto"/>
        <w:ind w:left="180" w:firstLine="0"/>
        <w:jc w:val="left"/>
      </w:pPr>
      <w:r>
        <w:t xml:space="preserve"> </w:t>
      </w:r>
      <w:r>
        <w:tab/>
        <w:t xml:space="preserve"> </w:t>
      </w:r>
    </w:p>
    <w:p w:rsidR="00340C04" w:rsidRDefault="00AF1EEF">
      <w:pPr>
        <w:spacing w:line="259" w:lineRule="auto"/>
        <w:ind w:left="180" w:firstLine="0"/>
        <w:jc w:val="left"/>
      </w:pPr>
      <w:r>
        <w:rPr>
          <w:b/>
          <w:u w:val="single" w:color="000000"/>
        </w:rPr>
        <w:t>Senate Award for Excellence in Faculty Mentorship</w:t>
      </w:r>
      <w:r>
        <w:rPr>
          <w:b/>
        </w:rPr>
        <w:t xml:space="preserve"> </w:t>
      </w:r>
    </w:p>
    <w:p w:rsidR="00340C04" w:rsidRDefault="00AF1EEF">
      <w:pPr>
        <w:spacing w:line="259" w:lineRule="auto"/>
        <w:ind w:left="180" w:firstLine="0"/>
        <w:jc w:val="left"/>
      </w:pPr>
      <w:r>
        <w:rPr>
          <w:b/>
        </w:rPr>
        <w:t xml:space="preserve"> </w:t>
      </w:r>
    </w:p>
    <w:p w:rsidR="00340C04" w:rsidRDefault="00AF1EEF">
      <w:pPr>
        <w:spacing w:line="238" w:lineRule="auto"/>
        <w:ind w:left="175" w:right="314"/>
        <w:jc w:val="left"/>
      </w:pPr>
      <w:r>
        <w:t xml:space="preserve">This Senate Award is intended to encourage and recognize individual excellence in faculty mentorship.  Any Senate faculty member (ladder-rank faculty and </w:t>
      </w:r>
      <w:proofErr w:type="gramStart"/>
      <w:r>
        <w:t>L(</w:t>
      </w:r>
      <w:proofErr w:type="gramEnd"/>
      <w:r>
        <w:t xml:space="preserve">P)SOE) is eligible to receive this award.  A list of </w:t>
      </w:r>
      <w:r w:rsidR="007759C8">
        <w:t xml:space="preserve">previous recipients is provided on page 2 </w:t>
      </w:r>
      <w:r>
        <w:t xml:space="preserve">and available at </w:t>
      </w:r>
      <w:r>
        <w:rPr>
          <w:color w:val="0000FF"/>
          <w:u w:val="single" w:color="0000FF"/>
        </w:rPr>
        <w:t>http://senate.ucmerced.edu/senate_awards</w:t>
      </w:r>
      <w:r>
        <w:t xml:space="preserve"> </w:t>
      </w:r>
    </w:p>
    <w:p w:rsidR="00340C04" w:rsidRDefault="00AF1EEF">
      <w:pPr>
        <w:spacing w:line="259" w:lineRule="auto"/>
        <w:ind w:left="180" w:firstLine="0"/>
        <w:jc w:val="left"/>
      </w:pPr>
      <w:r>
        <w:t xml:space="preserve"> </w:t>
      </w:r>
    </w:p>
    <w:p w:rsidR="00340C04" w:rsidRDefault="00AF1EEF">
      <w:pPr>
        <w:pStyle w:val="Heading1"/>
        <w:ind w:left="175"/>
      </w:pPr>
      <w:r>
        <w:t xml:space="preserve">Criteria for Award </w:t>
      </w:r>
    </w:p>
    <w:p w:rsidR="00340C04" w:rsidRDefault="00AF1EEF">
      <w:pPr>
        <w:spacing w:line="259" w:lineRule="auto"/>
        <w:ind w:left="180" w:firstLine="0"/>
        <w:jc w:val="left"/>
      </w:pPr>
      <w:r>
        <w:t xml:space="preserve"> </w:t>
      </w:r>
    </w:p>
    <w:p w:rsidR="00340C04" w:rsidRDefault="00AF1EEF">
      <w:pPr>
        <w:ind w:left="175" w:right="545"/>
      </w:pPr>
      <w:r>
        <w:t xml:space="preserve">The qualities that distinguish excellent faculty mentorship are highly variable across disciplines. In general, excellent faculty mentorship can be defined by the following traits: </w:t>
      </w:r>
    </w:p>
    <w:p w:rsidR="00340C04" w:rsidRDefault="00AF1EEF">
      <w:pPr>
        <w:numPr>
          <w:ilvl w:val="0"/>
          <w:numId w:val="1"/>
        </w:numPr>
        <w:spacing w:after="51"/>
        <w:ind w:right="545" w:hanging="360"/>
      </w:pPr>
      <w:r>
        <w:t xml:space="preserve">Successful mentoring of individual faculty and Unit 18 lecturers as shown by the mentees' record of success. </w:t>
      </w:r>
    </w:p>
    <w:p w:rsidR="00340C04" w:rsidRDefault="00AF1EEF">
      <w:pPr>
        <w:numPr>
          <w:ilvl w:val="0"/>
          <w:numId w:val="1"/>
        </w:numPr>
        <w:spacing w:after="185"/>
        <w:ind w:right="545" w:hanging="360"/>
      </w:pPr>
      <w:r>
        <w:t xml:space="preserve">Creating a positive environment where faculty can flourish. </w:t>
      </w:r>
    </w:p>
    <w:p w:rsidR="00340C04" w:rsidRDefault="00AF1EEF">
      <w:pPr>
        <w:pStyle w:val="Heading1"/>
        <w:ind w:left="175"/>
      </w:pPr>
      <w:r>
        <w:t xml:space="preserve">Nomination Process  </w:t>
      </w:r>
    </w:p>
    <w:p w:rsidR="00340C04" w:rsidRDefault="00AF1EEF">
      <w:pPr>
        <w:spacing w:line="259" w:lineRule="auto"/>
        <w:ind w:left="180" w:firstLine="0"/>
        <w:jc w:val="left"/>
      </w:pPr>
      <w:r>
        <w:t xml:space="preserve"> </w:t>
      </w:r>
    </w:p>
    <w:p w:rsidR="00340C04" w:rsidRDefault="00AF1EEF">
      <w:pPr>
        <w:spacing w:line="238" w:lineRule="auto"/>
        <w:ind w:left="175" w:right="314"/>
        <w:jc w:val="left"/>
      </w:pPr>
      <w:r>
        <w:t xml:space="preserve">Nominations for the Senate Award for Excellence in Faculty Mentorship will be accepted from Senate faculty members and Unit 18 lecturers.  Nominations will also be accepted from faculty with administrative appointments, including deans. </w:t>
      </w:r>
    </w:p>
    <w:p w:rsidR="00340C04" w:rsidRDefault="00AF1EEF">
      <w:pPr>
        <w:spacing w:line="259" w:lineRule="auto"/>
        <w:ind w:left="180" w:firstLine="0"/>
        <w:jc w:val="left"/>
      </w:pPr>
      <w:r>
        <w:t xml:space="preserve"> </w:t>
      </w:r>
    </w:p>
    <w:p w:rsidR="00340C04" w:rsidRDefault="00AF1EEF">
      <w:pPr>
        <w:ind w:left="175" w:right="545"/>
      </w:pPr>
      <w:r>
        <w:t>The nomination should discuss how the faculty nominee meets the criteria listed above. Nominations should be submitted electronically to the Office of the Academic Senate (</w:t>
      </w:r>
      <w:r>
        <w:rPr>
          <w:color w:val="0000FF"/>
          <w:u w:val="single" w:color="0000FF"/>
        </w:rPr>
        <w:t>senateoffice@ucmerced.edu</w:t>
      </w:r>
      <w:r>
        <w:t xml:space="preserve">) no later than </w:t>
      </w:r>
      <w:r>
        <w:rPr>
          <w:b/>
          <w:color w:val="FF0000"/>
        </w:rPr>
        <w:t xml:space="preserve">5:00 pm on March </w:t>
      </w:r>
      <w:r w:rsidR="003A25B3">
        <w:rPr>
          <w:b/>
          <w:color w:val="FF0000"/>
        </w:rPr>
        <w:t>9</w:t>
      </w:r>
      <w:r>
        <w:rPr>
          <w:b/>
          <w:color w:val="FF0000"/>
        </w:rPr>
        <w:t>, 201</w:t>
      </w:r>
      <w:r w:rsidR="003A25B3">
        <w:rPr>
          <w:b/>
          <w:color w:val="FF0000"/>
        </w:rPr>
        <w:t>8</w:t>
      </w:r>
      <w:r>
        <w:rPr>
          <w:b/>
          <w:color w:val="FF0000"/>
        </w:rPr>
        <w:t xml:space="preserve">. </w:t>
      </w:r>
      <w:r>
        <w:t xml:space="preserve"> </w:t>
      </w:r>
    </w:p>
    <w:p w:rsidR="00340C04" w:rsidRDefault="00AF1EEF">
      <w:pPr>
        <w:spacing w:line="259" w:lineRule="auto"/>
        <w:ind w:left="180" w:firstLine="0"/>
        <w:jc w:val="left"/>
      </w:pPr>
      <w:r>
        <w:t xml:space="preserve"> </w:t>
      </w:r>
    </w:p>
    <w:p w:rsidR="00340C04" w:rsidRDefault="00AF1EEF">
      <w:pPr>
        <w:ind w:left="175" w:right="545"/>
      </w:pPr>
      <w:r>
        <w:t xml:space="preserve">Nominations packets should include the following: </w:t>
      </w:r>
    </w:p>
    <w:p w:rsidR="00340C04" w:rsidRDefault="00AF1EEF">
      <w:pPr>
        <w:spacing w:after="5" w:line="259" w:lineRule="auto"/>
        <w:ind w:left="180" w:firstLine="0"/>
        <w:jc w:val="left"/>
      </w:pPr>
      <w:r>
        <w:t xml:space="preserve"> </w:t>
      </w:r>
    </w:p>
    <w:p w:rsidR="00340C04" w:rsidRDefault="00AF1EEF">
      <w:pPr>
        <w:numPr>
          <w:ilvl w:val="0"/>
          <w:numId w:val="2"/>
        </w:numPr>
        <w:ind w:right="545" w:hanging="720"/>
      </w:pPr>
      <w:r>
        <w:t xml:space="preserve">A nomination form (appended). </w:t>
      </w:r>
    </w:p>
    <w:p w:rsidR="00340C04" w:rsidRDefault="00AF1EEF">
      <w:pPr>
        <w:numPr>
          <w:ilvl w:val="0"/>
          <w:numId w:val="2"/>
        </w:numPr>
        <w:ind w:right="545" w:hanging="720"/>
      </w:pPr>
      <w:r>
        <w:t xml:space="preserve">A nomination letter (maximum of two pages) that highlights the </w:t>
      </w:r>
      <w:proofErr w:type="gramStart"/>
      <w:r>
        <w:t>outstanding  contributions</w:t>
      </w:r>
      <w:proofErr w:type="gramEnd"/>
      <w:r>
        <w:t xml:space="preserve"> of the nominee to UCM in faculty mentorship. This letter should be written by a UCM faculty member who is familiar with the nominee's accomplishments in these areas. Faculty with administrative appointments (e.g., deans) may serve as nominators.  </w:t>
      </w:r>
    </w:p>
    <w:p w:rsidR="00340C04" w:rsidRDefault="00AF1EEF">
      <w:pPr>
        <w:numPr>
          <w:ilvl w:val="0"/>
          <w:numId w:val="2"/>
        </w:numPr>
        <w:ind w:right="545" w:hanging="720"/>
      </w:pPr>
      <w:proofErr w:type="gramStart"/>
      <w:r>
        <w:t>A current</w:t>
      </w:r>
      <w:proofErr w:type="gramEnd"/>
      <w:r>
        <w:t xml:space="preserve"> curriculum vitae of no more than two pages, with the information focusing on evidence to support the nomination. </w:t>
      </w:r>
    </w:p>
    <w:p w:rsidR="00340C04" w:rsidRDefault="00AF1EEF">
      <w:pPr>
        <w:numPr>
          <w:ilvl w:val="0"/>
          <w:numId w:val="2"/>
        </w:numPr>
        <w:ind w:right="545" w:hanging="720"/>
      </w:pPr>
      <w:r>
        <w:t>In addition to the nomination letter, two supporting letters (maximum two pages) specifically solicited for this nomination. These letters must be from current or former UCM faculty members or Unit 18 lecturers</w:t>
      </w:r>
      <w:r>
        <w:rPr>
          <w:color w:val="FF0000"/>
        </w:rPr>
        <w:t xml:space="preserve"> </w:t>
      </w:r>
      <w:r>
        <w:t xml:space="preserve">who are in a position to comment on how the nominee has excelled in mentoring at UCM including work within professional societies and the community. </w:t>
      </w:r>
    </w:p>
    <w:p w:rsidR="00340C04" w:rsidRDefault="00AF1EEF">
      <w:pPr>
        <w:spacing w:line="259" w:lineRule="auto"/>
        <w:ind w:left="180" w:firstLine="0"/>
        <w:jc w:val="left"/>
      </w:pPr>
      <w:r>
        <w:rPr>
          <w:b/>
        </w:rPr>
        <w:lastRenderedPageBreak/>
        <w:t xml:space="preserve"> </w:t>
      </w:r>
    </w:p>
    <w:p w:rsidR="00340C04" w:rsidRDefault="00AF1EEF">
      <w:pPr>
        <w:spacing w:line="259" w:lineRule="auto"/>
        <w:ind w:left="180" w:firstLine="0"/>
        <w:jc w:val="left"/>
      </w:pPr>
      <w:r>
        <w:rPr>
          <w:b/>
        </w:rPr>
        <w:t xml:space="preserve"> </w:t>
      </w:r>
    </w:p>
    <w:p w:rsidR="00340C04" w:rsidRDefault="00AF1EEF">
      <w:pPr>
        <w:spacing w:line="259" w:lineRule="auto"/>
        <w:ind w:left="180" w:firstLine="0"/>
        <w:jc w:val="left"/>
      </w:pPr>
      <w:r>
        <w:rPr>
          <w:b/>
        </w:rPr>
        <w:t xml:space="preserve"> </w:t>
      </w:r>
    </w:p>
    <w:p w:rsidR="00340C04" w:rsidRDefault="00AF1EEF">
      <w:pPr>
        <w:spacing w:after="77" w:line="259" w:lineRule="auto"/>
        <w:ind w:left="180" w:firstLine="0"/>
        <w:jc w:val="left"/>
      </w:pPr>
      <w:r>
        <w:rPr>
          <w:sz w:val="20"/>
        </w:rPr>
        <w:t xml:space="preserve"> </w:t>
      </w:r>
    </w:p>
    <w:p w:rsidR="00340C04" w:rsidRDefault="00AF1EEF">
      <w:pPr>
        <w:pStyle w:val="Heading1"/>
        <w:ind w:left="175"/>
      </w:pPr>
      <w:r>
        <w:t xml:space="preserve">Selection Process </w:t>
      </w:r>
    </w:p>
    <w:p w:rsidR="00340C04" w:rsidRDefault="00AF1EEF">
      <w:pPr>
        <w:spacing w:line="259" w:lineRule="auto"/>
        <w:ind w:left="180" w:firstLine="0"/>
        <w:jc w:val="left"/>
      </w:pPr>
      <w:r>
        <w:t xml:space="preserve"> </w:t>
      </w:r>
    </w:p>
    <w:p w:rsidR="00340C04" w:rsidRDefault="00AF1EEF">
      <w:pPr>
        <w:spacing w:line="238" w:lineRule="auto"/>
        <w:ind w:left="175" w:right="314"/>
        <w:jc w:val="left"/>
      </w:pPr>
      <w:r>
        <w:t xml:space="preserve">The </w:t>
      </w:r>
      <w:hyperlink r:id="rId7" w:history="1">
        <w:r w:rsidRPr="003A25B3">
          <w:rPr>
            <w:rStyle w:val="Hyperlink"/>
            <w:u w:color="0000FF"/>
          </w:rPr>
          <w:t>Committee on Faculty Welfare and Academic Freedom</w:t>
        </w:r>
      </w:hyperlink>
      <w:r>
        <w:t xml:space="preserve"> (FWAF) will form an ad hoc committee from its membership to serve as the FWAF Awards Committee with a minimum of three faculty members. </w:t>
      </w:r>
    </w:p>
    <w:p w:rsidR="00340C04" w:rsidRDefault="00AF1EEF">
      <w:pPr>
        <w:spacing w:line="259" w:lineRule="auto"/>
        <w:ind w:left="180" w:firstLine="0"/>
        <w:jc w:val="left"/>
      </w:pPr>
      <w:r>
        <w:t xml:space="preserve"> </w:t>
      </w:r>
    </w:p>
    <w:p w:rsidR="0068513C" w:rsidRPr="0068513C" w:rsidRDefault="00AF1EEF" w:rsidP="0068513C">
      <w:pPr>
        <w:ind w:left="165" w:right="54" w:firstLine="0"/>
      </w:pPr>
      <w:r>
        <w:t xml:space="preserve">Based on the initial letters of nomination, the FWAF Awards Committee will select a slate of finalists from the nominee pool. </w:t>
      </w:r>
      <w:r w:rsidR="0068513C" w:rsidRPr="0068513C">
        <w:t xml:space="preserve">The </w:t>
      </w:r>
      <w:r w:rsidR="0068513C">
        <w:t>FWAF</w:t>
      </w:r>
      <w:r w:rsidR="0068513C" w:rsidRPr="0068513C">
        <w:t xml:space="preserve"> Awards Committee reserves the right to not give an award if there is an insufficient number of nominees, or if nominees do not meet the above criteria for the award.  </w:t>
      </w:r>
    </w:p>
    <w:p w:rsidR="00340C04" w:rsidRDefault="00AF1EEF">
      <w:pPr>
        <w:ind w:left="175" w:right="545"/>
      </w:pPr>
      <w:r>
        <w:t xml:space="preserve">Supporting materials for the finalists may be solicited. All materials and notes will be held in confidence by the FWAF Awards Committee.  </w:t>
      </w:r>
    </w:p>
    <w:p w:rsidR="00340C04" w:rsidRDefault="00AF1EEF">
      <w:pPr>
        <w:spacing w:line="259" w:lineRule="auto"/>
        <w:ind w:left="180" w:firstLine="0"/>
        <w:jc w:val="left"/>
      </w:pPr>
      <w:r>
        <w:t xml:space="preserve"> </w:t>
      </w:r>
    </w:p>
    <w:p w:rsidR="00340C04" w:rsidRDefault="00AF1EEF">
      <w:pPr>
        <w:ind w:left="175" w:right="545"/>
      </w:pPr>
      <w:r>
        <w:t>The FWAF Awards committee will review nomine</w:t>
      </w:r>
      <w:r w:rsidR="007759C8">
        <w:t xml:space="preserve">es </w:t>
      </w:r>
      <w:r w:rsidR="00071956">
        <w:t xml:space="preserve">and select a recipient based on majority vote.  </w:t>
      </w:r>
      <w:r>
        <w:t xml:space="preserve">The FWAF Awards Committee will complete its selection process and inform the </w:t>
      </w:r>
      <w:r w:rsidR="003A25B3">
        <w:t>Office of the Academic Senate (</w:t>
      </w:r>
      <w:r w:rsidR="003A25B3">
        <w:rPr>
          <w:color w:val="0563C1"/>
          <w:u w:val="single" w:color="0563C1"/>
        </w:rPr>
        <w:t>senateoffice@ucmerced.edu</w:t>
      </w:r>
      <w:r w:rsidR="003A25B3">
        <w:t>)</w:t>
      </w:r>
      <w:r>
        <w:t xml:space="preserve"> of the results. On the recommendation of the Awards committee, any finalist may be nominated for the award the following year.  </w:t>
      </w:r>
    </w:p>
    <w:p w:rsidR="00340C04" w:rsidRDefault="00AF1EEF">
      <w:pPr>
        <w:spacing w:line="259" w:lineRule="auto"/>
        <w:ind w:left="180" w:firstLine="0"/>
        <w:jc w:val="left"/>
      </w:pPr>
      <w:r>
        <w:t xml:space="preserve"> </w:t>
      </w:r>
    </w:p>
    <w:p w:rsidR="00340C04" w:rsidRDefault="00AF1EEF">
      <w:pPr>
        <w:ind w:left="175" w:right="545"/>
      </w:pPr>
      <w:r>
        <w:t>The announcement of the recipient will be made on April 1</w:t>
      </w:r>
      <w:r w:rsidR="007F1708">
        <w:t>6</w:t>
      </w:r>
      <w:r>
        <w:t>, 201</w:t>
      </w:r>
      <w:r w:rsidR="007F1708">
        <w:t>8</w:t>
      </w:r>
      <w:r>
        <w:t xml:space="preserve"> during the </w:t>
      </w:r>
      <w:hyperlink r:id="rId8" w:history="1">
        <w:r w:rsidRPr="007F1708">
          <w:rPr>
            <w:rStyle w:val="Hyperlink"/>
            <w:u w:color="0000FF"/>
          </w:rPr>
          <w:t>UC Merced</w:t>
        </w:r>
        <w:r w:rsidRPr="007F1708">
          <w:rPr>
            <w:rStyle w:val="Hyperlink"/>
          </w:rPr>
          <w:t xml:space="preserve"> </w:t>
        </w:r>
        <w:r w:rsidRPr="007F1708">
          <w:rPr>
            <w:rStyle w:val="Hyperlink"/>
            <w:u w:color="0000FF"/>
          </w:rPr>
          <w:t>Meeting of the Division</w:t>
        </w:r>
        <w:r w:rsidRPr="007F1708">
          <w:rPr>
            <w:rStyle w:val="Hyperlink"/>
          </w:rPr>
          <w:t xml:space="preserve">. </w:t>
        </w:r>
      </w:hyperlink>
    </w:p>
    <w:p w:rsidR="00340C04" w:rsidRDefault="00AF1EEF">
      <w:pPr>
        <w:spacing w:line="259" w:lineRule="auto"/>
        <w:ind w:left="180" w:firstLine="0"/>
        <w:jc w:val="left"/>
      </w:pPr>
      <w:r>
        <w:t xml:space="preserve"> </w:t>
      </w:r>
    </w:p>
    <w:p w:rsidR="00340C04" w:rsidRDefault="00AF1EEF">
      <w:pPr>
        <w:pStyle w:val="Heading1"/>
        <w:ind w:left="175"/>
      </w:pPr>
      <w:r>
        <w:t xml:space="preserve">Past Recipients </w:t>
      </w:r>
    </w:p>
    <w:p w:rsidR="00340C04" w:rsidRDefault="00AF1EEF">
      <w:pPr>
        <w:spacing w:line="259" w:lineRule="auto"/>
        <w:ind w:left="180" w:firstLine="0"/>
        <w:jc w:val="left"/>
      </w:pPr>
      <w:r>
        <w:t xml:space="preserve"> </w:t>
      </w:r>
    </w:p>
    <w:p w:rsidR="007F1708" w:rsidRDefault="007F1708">
      <w:pPr>
        <w:spacing w:line="259" w:lineRule="auto"/>
        <w:ind w:left="175"/>
        <w:jc w:val="left"/>
      </w:pPr>
      <w:r>
        <w:t xml:space="preserve">2016-2017 – </w:t>
      </w:r>
      <w:hyperlink r:id="rId9" w:history="1">
        <w:r w:rsidRPr="007F1708">
          <w:rPr>
            <w:rStyle w:val="Hyperlink"/>
          </w:rPr>
          <w:t xml:space="preserve">Miguel </w:t>
        </w:r>
        <w:r w:rsidRPr="007F1708">
          <w:rPr>
            <w:rStyle w:val="Hyperlink"/>
            <w:shd w:val="clear" w:color="auto" w:fill="FFFFFF"/>
          </w:rPr>
          <w:t>Carreira-Perpiñán</w:t>
        </w:r>
      </w:hyperlink>
    </w:p>
    <w:p w:rsidR="007F1708" w:rsidRDefault="007F1708">
      <w:pPr>
        <w:spacing w:line="259" w:lineRule="auto"/>
        <w:ind w:left="175"/>
        <w:jc w:val="left"/>
      </w:pPr>
    </w:p>
    <w:p w:rsidR="00340C04" w:rsidRDefault="00AF1EEF">
      <w:pPr>
        <w:spacing w:line="259" w:lineRule="auto"/>
        <w:ind w:left="175"/>
        <w:jc w:val="left"/>
      </w:pPr>
      <w:r>
        <w:t xml:space="preserve">2015-2016 – </w:t>
      </w:r>
      <w:r>
        <w:rPr>
          <w:color w:val="0000FF"/>
          <w:u w:val="single" w:color="0000FF"/>
        </w:rPr>
        <w:t>Teenie Matlock</w:t>
      </w:r>
      <w:r>
        <w:t xml:space="preserve"> </w:t>
      </w:r>
    </w:p>
    <w:p w:rsidR="00340C04" w:rsidRDefault="00AF1EEF">
      <w:pPr>
        <w:spacing w:line="259" w:lineRule="auto"/>
        <w:ind w:left="180" w:firstLine="0"/>
        <w:jc w:val="left"/>
      </w:pPr>
      <w:r>
        <w:t xml:space="preserve"> </w:t>
      </w:r>
    </w:p>
    <w:p w:rsidR="00340C04" w:rsidRDefault="00AF1EEF">
      <w:pPr>
        <w:spacing w:line="259" w:lineRule="auto"/>
        <w:ind w:left="175"/>
        <w:jc w:val="left"/>
      </w:pPr>
      <w:r>
        <w:t xml:space="preserve">2014-2015 – </w:t>
      </w:r>
      <w:r>
        <w:rPr>
          <w:color w:val="0000FF"/>
          <w:u w:val="single" w:color="0000FF"/>
        </w:rPr>
        <w:t>Jennifer Manilay</w:t>
      </w:r>
      <w:r>
        <w:t xml:space="preserve"> </w:t>
      </w:r>
    </w:p>
    <w:p w:rsidR="00340C04" w:rsidRDefault="00AF1EEF">
      <w:pPr>
        <w:spacing w:line="259" w:lineRule="auto"/>
        <w:ind w:left="180" w:firstLine="0"/>
        <w:jc w:val="left"/>
      </w:pPr>
      <w:r>
        <w:t xml:space="preserve"> </w:t>
      </w:r>
      <w:r>
        <w:br w:type="page"/>
      </w:r>
    </w:p>
    <w:p w:rsidR="00340C04" w:rsidRDefault="00AF1EEF">
      <w:pPr>
        <w:spacing w:after="142" w:line="259" w:lineRule="auto"/>
        <w:ind w:left="1913" w:firstLine="0"/>
        <w:jc w:val="left"/>
      </w:pPr>
      <w:r>
        <w:rPr>
          <w:b/>
        </w:rPr>
        <w:lastRenderedPageBreak/>
        <w:t xml:space="preserve">EXCELLENCE IN FACULTY MENTORSHIP AWARD </w:t>
      </w:r>
    </w:p>
    <w:p w:rsidR="00340C04" w:rsidRDefault="00AF1EEF">
      <w:pPr>
        <w:spacing w:after="159" w:line="259" w:lineRule="auto"/>
        <w:ind w:left="180" w:firstLine="0"/>
        <w:jc w:val="left"/>
      </w:pPr>
      <w:r>
        <w:rPr>
          <w:rFonts w:ascii="Calibri" w:eastAsia="Calibri" w:hAnsi="Calibri" w:cs="Calibri"/>
          <w:sz w:val="22"/>
        </w:rPr>
        <w:t xml:space="preserve"> </w:t>
      </w:r>
    </w:p>
    <w:p w:rsidR="00340C04" w:rsidRDefault="00AF1EEF">
      <w:pPr>
        <w:spacing w:after="174" w:line="259" w:lineRule="auto"/>
        <w:ind w:left="180" w:firstLine="0"/>
        <w:jc w:val="left"/>
      </w:pPr>
      <w:r>
        <w:rPr>
          <w:rFonts w:ascii="Calibri" w:eastAsia="Calibri" w:hAnsi="Calibri" w:cs="Calibri"/>
          <w:sz w:val="22"/>
        </w:rPr>
        <w:t xml:space="preserve"> </w:t>
      </w:r>
    </w:p>
    <w:p w:rsidR="00340C04" w:rsidRDefault="00AF1EEF">
      <w:pPr>
        <w:spacing w:after="157" w:line="259" w:lineRule="auto"/>
        <w:ind w:left="175"/>
        <w:jc w:val="left"/>
      </w:pPr>
      <w:r>
        <w:t xml:space="preserve">Nominee’s First Name: </w:t>
      </w:r>
      <w:r w:rsidR="00BF3C7C">
        <w:t>________________________________________________</w:t>
      </w:r>
    </w:p>
    <w:p w:rsidR="00340C04" w:rsidRDefault="00AF1EEF">
      <w:pPr>
        <w:spacing w:after="157" w:line="259" w:lineRule="auto"/>
        <w:ind w:left="175"/>
        <w:jc w:val="left"/>
      </w:pPr>
      <w:r>
        <w:t xml:space="preserve">Nominee’s Last Name:  </w:t>
      </w:r>
      <w:r w:rsidR="00BF3C7C">
        <w:t>________________________________________________</w:t>
      </w:r>
    </w:p>
    <w:p w:rsidR="00340C04" w:rsidRDefault="00AF1EEF">
      <w:pPr>
        <w:spacing w:after="157" w:line="259" w:lineRule="auto"/>
        <w:ind w:left="175"/>
        <w:jc w:val="left"/>
      </w:pPr>
      <w:r>
        <w:t xml:space="preserve">Nominee’s Position Title:  </w:t>
      </w:r>
      <w:r w:rsidR="00BF3C7C">
        <w:t>______________________________________________</w:t>
      </w:r>
    </w:p>
    <w:p w:rsidR="00340C04" w:rsidRDefault="00AF1EEF">
      <w:pPr>
        <w:spacing w:after="157" w:line="259" w:lineRule="auto"/>
        <w:ind w:left="175"/>
        <w:jc w:val="left"/>
      </w:pPr>
      <w:r>
        <w:t xml:space="preserve">Nominee’s Email Address:  </w:t>
      </w:r>
      <w:r w:rsidR="00BF3C7C">
        <w:t>_____________________________________________</w:t>
      </w:r>
    </w:p>
    <w:p w:rsidR="00340C04" w:rsidRDefault="00AF1EEF">
      <w:pPr>
        <w:spacing w:after="157" w:line="259" w:lineRule="auto"/>
        <w:ind w:left="175"/>
        <w:jc w:val="left"/>
      </w:pPr>
      <w:r>
        <w:t xml:space="preserve">Nominee’s Bylaw Unit:  </w:t>
      </w:r>
      <w:r w:rsidR="00BF3C7C">
        <w:t>________________________________________________</w:t>
      </w:r>
    </w:p>
    <w:p w:rsidR="00340C04" w:rsidRDefault="00AF1EEF">
      <w:pPr>
        <w:spacing w:after="157" w:line="259" w:lineRule="auto"/>
        <w:ind w:left="180" w:firstLine="0"/>
        <w:jc w:val="left"/>
      </w:pPr>
      <w:r>
        <w:t xml:space="preserve"> </w:t>
      </w:r>
    </w:p>
    <w:p w:rsidR="00340C04" w:rsidRDefault="00AF1EEF">
      <w:pPr>
        <w:spacing w:after="157" w:line="259" w:lineRule="auto"/>
        <w:ind w:left="175"/>
        <w:jc w:val="left"/>
      </w:pPr>
      <w:r>
        <w:t xml:space="preserve">Nominator’s Name:  </w:t>
      </w:r>
      <w:r w:rsidR="00BF3C7C">
        <w:t>___________________________________________________</w:t>
      </w:r>
    </w:p>
    <w:p w:rsidR="00340C04" w:rsidRDefault="00AF1EEF">
      <w:pPr>
        <w:spacing w:after="157" w:line="259" w:lineRule="auto"/>
        <w:ind w:left="175"/>
        <w:jc w:val="left"/>
      </w:pPr>
      <w:r>
        <w:t xml:space="preserve">Nominator’s Title:  </w:t>
      </w:r>
      <w:r w:rsidR="00BF3C7C">
        <w:t>____________________________________________________</w:t>
      </w:r>
    </w:p>
    <w:p w:rsidR="00340C04" w:rsidRDefault="00AF1EEF">
      <w:pPr>
        <w:spacing w:after="157" w:line="259" w:lineRule="auto"/>
        <w:ind w:left="175"/>
        <w:jc w:val="left"/>
      </w:pPr>
      <w:r>
        <w:t xml:space="preserve">Nominator’s Email Address:  </w:t>
      </w:r>
      <w:r w:rsidR="00BF3C7C">
        <w:t>____________________________________________</w:t>
      </w:r>
    </w:p>
    <w:p w:rsidR="00340C04" w:rsidRDefault="00AF1EEF">
      <w:pPr>
        <w:spacing w:after="157" w:line="259" w:lineRule="auto"/>
        <w:ind w:left="175"/>
        <w:jc w:val="left"/>
      </w:pPr>
      <w:r>
        <w:t xml:space="preserve">Nominator’s Phone Number:  </w:t>
      </w:r>
      <w:r w:rsidR="00BF3C7C">
        <w:t>____________________________________________</w:t>
      </w:r>
    </w:p>
    <w:p w:rsidR="00340C04" w:rsidRDefault="00AF1EEF">
      <w:pPr>
        <w:spacing w:after="160" w:line="259" w:lineRule="auto"/>
        <w:ind w:left="180" w:firstLine="0"/>
        <w:jc w:val="left"/>
      </w:pPr>
      <w:r>
        <w:rPr>
          <w:rFonts w:ascii="Calibri" w:eastAsia="Calibri" w:hAnsi="Calibri" w:cs="Calibri"/>
          <w:sz w:val="22"/>
        </w:rPr>
        <w:t xml:space="preserve"> </w:t>
      </w:r>
    </w:p>
    <w:p w:rsidR="00340C04" w:rsidRDefault="00AF1EEF">
      <w:pPr>
        <w:spacing w:after="160" w:line="259" w:lineRule="auto"/>
        <w:ind w:left="180" w:firstLine="0"/>
        <w:jc w:val="left"/>
      </w:pPr>
      <w:r>
        <w:rPr>
          <w:rFonts w:ascii="Calibri" w:eastAsia="Calibri" w:hAnsi="Calibri" w:cs="Calibri"/>
          <w:sz w:val="22"/>
        </w:rPr>
        <w:t xml:space="preserve"> </w:t>
      </w:r>
    </w:p>
    <w:p w:rsidR="00340C04" w:rsidRDefault="00AF1EEF">
      <w:pPr>
        <w:spacing w:after="154" w:line="259" w:lineRule="auto"/>
        <w:ind w:left="180" w:firstLine="0"/>
        <w:jc w:val="left"/>
      </w:pPr>
      <w:r>
        <w:rPr>
          <w:rFonts w:ascii="Calibri" w:eastAsia="Calibri" w:hAnsi="Calibri" w:cs="Calibri"/>
          <w:sz w:val="22"/>
        </w:rPr>
        <w:t xml:space="preserve"> </w:t>
      </w:r>
    </w:p>
    <w:p w:rsidR="00340C04" w:rsidRDefault="00AF1EEF">
      <w:pPr>
        <w:spacing w:after="160" w:line="259" w:lineRule="auto"/>
        <w:ind w:left="180" w:firstLine="0"/>
        <w:jc w:val="left"/>
      </w:pPr>
      <w:r>
        <w:rPr>
          <w:sz w:val="22"/>
        </w:rPr>
        <w:t xml:space="preserve"> </w:t>
      </w:r>
    </w:p>
    <w:p w:rsidR="00340C04" w:rsidRPr="00F37651" w:rsidRDefault="00AF1EEF">
      <w:pPr>
        <w:spacing w:after="158" w:line="259" w:lineRule="auto"/>
        <w:ind w:left="0" w:right="1810" w:firstLine="0"/>
        <w:jc w:val="right"/>
        <w:rPr>
          <w:szCs w:val="24"/>
        </w:rPr>
      </w:pPr>
      <w:r w:rsidRPr="00F37651">
        <w:rPr>
          <w:b/>
          <w:szCs w:val="24"/>
        </w:rPr>
        <w:t xml:space="preserve">Please submit this form electronically as part of the nomination packet to  </w:t>
      </w:r>
    </w:p>
    <w:p w:rsidR="00340C04" w:rsidRPr="00F37651" w:rsidRDefault="00AF1EEF">
      <w:pPr>
        <w:spacing w:after="157" w:line="259" w:lineRule="auto"/>
        <w:ind w:left="0" w:right="382" w:firstLine="0"/>
        <w:jc w:val="center"/>
        <w:rPr>
          <w:szCs w:val="24"/>
        </w:rPr>
      </w:pPr>
      <w:r w:rsidRPr="00F37651">
        <w:rPr>
          <w:b/>
          <w:color w:val="0563C0"/>
          <w:szCs w:val="24"/>
          <w:u w:val="single" w:color="0563C0"/>
        </w:rPr>
        <w:t>senateoffice@ucmerced.edu</w:t>
      </w:r>
      <w:r w:rsidRPr="00F37651">
        <w:rPr>
          <w:b/>
          <w:szCs w:val="24"/>
        </w:rPr>
        <w:t xml:space="preserve"> </w:t>
      </w:r>
    </w:p>
    <w:p w:rsidR="00340C04" w:rsidRPr="00F37651" w:rsidRDefault="00AF1EEF">
      <w:pPr>
        <w:spacing w:after="158" w:line="259" w:lineRule="auto"/>
        <w:ind w:left="10" w:right="381"/>
        <w:jc w:val="center"/>
        <w:rPr>
          <w:szCs w:val="24"/>
        </w:rPr>
      </w:pPr>
      <w:r w:rsidRPr="00F37651">
        <w:rPr>
          <w:b/>
          <w:szCs w:val="24"/>
        </w:rPr>
        <w:t xml:space="preserve">By </w:t>
      </w:r>
    </w:p>
    <w:p w:rsidR="00340C04" w:rsidRPr="00F37651" w:rsidRDefault="00AF1EEF">
      <w:pPr>
        <w:spacing w:after="158" w:line="259" w:lineRule="auto"/>
        <w:ind w:left="10" w:right="380"/>
        <w:jc w:val="center"/>
        <w:rPr>
          <w:szCs w:val="24"/>
        </w:rPr>
      </w:pPr>
      <w:r w:rsidRPr="00F37651">
        <w:rPr>
          <w:b/>
          <w:szCs w:val="24"/>
        </w:rPr>
        <w:t xml:space="preserve">5:00pm, Friday, March </w:t>
      </w:r>
      <w:r w:rsidR="00F37651">
        <w:rPr>
          <w:b/>
          <w:szCs w:val="24"/>
        </w:rPr>
        <w:t>9, 2018</w:t>
      </w:r>
    </w:p>
    <w:sectPr w:rsidR="00340C04" w:rsidRPr="00F37651">
      <w:pgSz w:w="12240" w:h="15840"/>
      <w:pgMar w:top="720" w:right="880" w:bottom="1012"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0F58"/>
    <w:multiLevelType w:val="hybridMultilevel"/>
    <w:tmpl w:val="9244DB80"/>
    <w:lvl w:ilvl="0" w:tplc="70B8BC78">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1447C8">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F4D9AA">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B622C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CE898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F0CE4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C693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F8174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0E2BBE">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88F6058"/>
    <w:multiLevelType w:val="hybridMultilevel"/>
    <w:tmpl w:val="952A15C8"/>
    <w:lvl w:ilvl="0" w:tplc="F4224422">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60B7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6AA4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0AC94">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2792C">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8519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43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0927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E35D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04"/>
    <w:rsid w:val="00071956"/>
    <w:rsid w:val="00340C04"/>
    <w:rsid w:val="003A25B3"/>
    <w:rsid w:val="003B53A5"/>
    <w:rsid w:val="00672817"/>
    <w:rsid w:val="0068513C"/>
    <w:rsid w:val="007759C8"/>
    <w:rsid w:val="007F1708"/>
    <w:rsid w:val="00AF1EEF"/>
    <w:rsid w:val="00BF3C7C"/>
    <w:rsid w:val="00E864B1"/>
    <w:rsid w:val="00F3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9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9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A25B3"/>
    <w:rPr>
      <w:color w:val="0563C1" w:themeColor="hyperlink"/>
      <w:u w:val="single"/>
    </w:rPr>
  </w:style>
  <w:style w:type="paragraph" w:styleId="BalloonText">
    <w:name w:val="Balloon Text"/>
    <w:basedOn w:val="Normal"/>
    <w:link w:val="BalloonTextChar"/>
    <w:uiPriority w:val="99"/>
    <w:semiHidden/>
    <w:unhideWhenUsed/>
    <w:rsid w:val="003B53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3A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9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9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A25B3"/>
    <w:rPr>
      <w:color w:val="0563C1" w:themeColor="hyperlink"/>
      <w:u w:val="single"/>
    </w:rPr>
  </w:style>
  <w:style w:type="paragraph" w:styleId="BalloonText">
    <w:name w:val="Balloon Text"/>
    <w:basedOn w:val="Normal"/>
    <w:link w:val="BalloonTextChar"/>
    <w:uiPriority w:val="99"/>
    <w:semiHidden/>
    <w:unhideWhenUsed/>
    <w:rsid w:val="003B53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3A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enate.ucmerced.edu/node/124" TargetMode="External"/><Relationship Id="rId3" Type="http://schemas.microsoft.com/office/2007/relationships/stylesWithEffects" Target="stylesWithEffects.xml"/><Relationship Id="rId7" Type="http://schemas.openxmlformats.org/officeDocument/2006/relationships/hyperlink" Target="https://senate.ucmerced.edu/FW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gineering.ucmerced.edu/content/miguel-carreira-perpi%C3%B1%C3%A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Senate Award - Excellence in Faculty Mentorship</vt:lpstr>
    </vt:vector>
  </TitlesOfParts>
  <Company>Microsoft</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Award - Excellence in Faculty Mentorship</dc:title>
  <dc:creator>Senate Office</dc:creator>
  <cp:lastModifiedBy>T-T Ranch</cp:lastModifiedBy>
  <cp:revision>2</cp:revision>
  <cp:lastPrinted>2017-02-06T19:17:00Z</cp:lastPrinted>
  <dcterms:created xsi:type="dcterms:W3CDTF">2018-01-29T19:18:00Z</dcterms:created>
  <dcterms:modified xsi:type="dcterms:W3CDTF">2018-01-29T19:18:00Z</dcterms:modified>
</cp:coreProperties>
</file>